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77777777"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Pr="00814BB4">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814BB4" w:rsidRDefault="00B7282E" w:rsidP="00B7282E">
      <w:pPr>
        <w:jc w:val="both"/>
        <w:rPr>
          <w:b/>
          <w:bCs/>
          <w:sz w:val="32"/>
          <w:szCs w:val="32"/>
        </w:rPr>
      </w:pPr>
      <w:r w:rsidRPr="00B7282E">
        <w:rPr>
          <w:b/>
          <w:bCs/>
          <w:sz w:val="32"/>
          <w:szCs w:val="32"/>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A84B51" w:rsidRDefault="00D302ED" w:rsidP="00D302ED">
      <w:pPr>
        <w:jc w:val="both"/>
        <w:rPr>
          <w:b/>
          <w:bCs/>
          <w:sz w:val="32"/>
          <w:szCs w:val="32"/>
        </w:rPr>
      </w:pPr>
      <w:r w:rsidRPr="00A84B51">
        <w:rPr>
          <w:b/>
          <w:bCs/>
          <w:sz w:val="32"/>
          <w:szCs w:val="32"/>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47B72686" w:rsidR="008C3AF6" w:rsidRDefault="00B9682D" w:rsidP="00D302ED">
      <w:pPr>
        <w:jc w:val="both"/>
        <w:rPr>
          <w:b/>
          <w:bCs/>
          <w:sz w:val="32"/>
          <w:szCs w:val="32"/>
        </w:rPr>
      </w:pPr>
      <w:proofErr w:type="spellStart"/>
      <w:r w:rsidRPr="00B9682D">
        <w:rPr>
          <w:b/>
          <w:bCs/>
          <w:i/>
          <w:iCs/>
          <w:sz w:val="32"/>
          <w:szCs w:val="32"/>
        </w:rPr>
        <w:t>Transportation</w:t>
      </w:r>
      <w:proofErr w:type="spellEnd"/>
      <w:r w:rsidRPr="00B9682D">
        <w:rPr>
          <w:b/>
          <w:bCs/>
          <w:sz w:val="32"/>
          <w:szCs w:val="32"/>
        </w:rPr>
        <w:t xml:space="preserve"> e </w:t>
      </w:r>
      <w:r w:rsidR="008C3AF6" w:rsidRPr="00B9682D">
        <w:rPr>
          <w:b/>
          <w:bCs/>
          <w:sz w:val="32"/>
          <w:szCs w:val="32"/>
        </w:rPr>
        <w:t>Imersão</w:t>
      </w:r>
    </w:p>
    <w:p w14:paraId="54442A4F" w14:textId="4DCE322D" w:rsidR="00B9682D" w:rsidRPr="00B9682D" w:rsidRDefault="00B9682D" w:rsidP="00B9682D">
      <w:pPr>
        <w:ind w:firstLine="720"/>
        <w:jc w:val="both"/>
        <w:rPr>
          <w:sz w:val="24"/>
          <w:szCs w:val="24"/>
        </w:rPr>
      </w:pPr>
      <w:r>
        <w:rPr>
          <w:sz w:val="24"/>
          <w:szCs w:val="24"/>
        </w:rPr>
        <w:t xml:space="preserve">A primazia por uma boa narrativa, tendo em conta que é um ponto crucial na fomentação de empatia </w:t>
      </w:r>
      <w:r>
        <w:rPr>
          <w:sz w:val="24"/>
          <w:szCs w:val="24"/>
        </w:rPr>
        <w:fldChar w:fldCharType="begin" w:fldLock="1"/>
      </w:r>
      <w:r w:rsidR="0055756A">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Pr>
          <w:sz w:val="24"/>
          <w:szCs w:val="24"/>
        </w:rPr>
        <w:fldChar w:fldCharType="separate"/>
      </w:r>
      <w:r w:rsidRPr="00B9682D">
        <w:rPr>
          <w:noProof/>
          <w:sz w:val="24"/>
          <w:szCs w:val="24"/>
        </w:rPr>
        <w:t>(Manney, 2008)</w:t>
      </w:r>
      <w:r>
        <w:rPr>
          <w:sz w:val="24"/>
          <w:szCs w:val="24"/>
        </w:rPr>
        <w:fldChar w:fldCharType="end"/>
      </w:r>
      <w:r>
        <w:rPr>
          <w:sz w:val="24"/>
          <w:szCs w:val="24"/>
        </w:rPr>
        <w:t xml:space="preserve">, estimula o envolvimento do público e convida-o a entrar num mundo fantasioso. </w:t>
      </w:r>
      <w:r w:rsidR="008673F5">
        <w:rPr>
          <w:sz w:val="24"/>
          <w:szCs w:val="24"/>
        </w:rPr>
        <w:t xml:space="preserve">À disposição do jogador em, voluntariamente, entrar neste espaço irreal definido pelo desenvolvedor dá-se o nome de </w:t>
      </w:r>
      <w:proofErr w:type="spellStart"/>
      <w:r w:rsidR="008673F5" w:rsidRPr="008673F5">
        <w:rPr>
          <w:i/>
          <w:iCs/>
          <w:sz w:val="24"/>
          <w:szCs w:val="24"/>
        </w:rPr>
        <w:t>transportation</w:t>
      </w:r>
      <w:proofErr w:type="spellEnd"/>
      <w:r w:rsidR="0055756A">
        <w:rPr>
          <w:i/>
          <w:iCs/>
          <w:sz w:val="24"/>
          <w:szCs w:val="24"/>
        </w:rPr>
        <w:t xml:space="preserve"> </w:t>
      </w:r>
      <w:r w:rsidR="0055756A">
        <w:rPr>
          <w:i/>
          <w:iCs/>
          <w:sz w:val="24"/>
          <w:szCs w:val="24"/>
        </w:rPr>
        <w:fldChar w:fldCharType="begin" w:fldLock="1"/>
      </w:r>
      <w:r w:rsidR="0055756A">
        <w:rPr>
          <w:i/>
          <w:iCs/>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2017)"},"properties":{"noteIndex":0},"schema":"https://github.com/citation-style-language/schema/raw/master/csl-citation.json"}</w:instrText>
      </w:r>
      <w:r w:rsidR="0055756A">
        <w:rPr>
          <w:i/>
          <w:iCs/>
          <w:sz w:val="24"/>
          <w:szCs w:val="24"/>
        </w:rPr>
        <w:fldChar w:fldCharType="separate"/>
      </w:r>
      <w:r w:rsidR="0055756A" w:rsidRPr="0055756A">
        <w:rPr>
          <w:iCs/>
          <w:noProof/>
          <w:sz w:val="24"/>
          <w:szCs w:val="24"/>
        </w:rPr>
        <w:t>(Farber &amp; Schrier, 2017)</w:t>
      </w:r>
      <w:r w:rsidR="0055756A">
        <w:rPr>
          <w:i/>
          <w:iCs/>
          <w:sz w:val="24"/>
          <w:szCs w:val="24"/>
        </w:rPr>
        <w:fldChar w:fldCharType="end"/>
      </w:r>
      <w:r w:rsidR="008673F5">
        <w:rPr>
          <w:sz w:val="24"/>
          <w:szCs w:val="24"/>
        </w:rPr>
        <w:t>.</w:t>
      </w:r>
    </w:p>
    <w:p w14:paraId="182305DE" w14:textId="43279524" w:rsidR="008C3AF6" w:rsidRPr="009C4525" w:rsidRDefault="008C3AF6" w:rsidP="00D302ED">
      <w:pPr>
        <w:jc w:val="both"/>
        <w:rPr>
          <w:b/>
          <w:bCs/>
          <w:i/>
          <w:iCs/>
          <w:sz w:val="32"/>
          <w:szCs w:val="32"/>
        </w:rPr>
      </w:pPr>
      <w:proofErr w:type="spellStart"/>
      <w:r w:rsidRPr="009C4525">
        <w:rPr>
          <w:b/>
          <w:bCs/>
          <w:i/>
          <w:iCs/>
          <w:sz w:val="32"/>
          <w:szCs w:val="32"/>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2871666A" w14:textId="08108AF7" w:rsidR="009C4525" w:rsidRPr="009C4525" w:rsidRDefault="009C4525" w:rsidP="009C4525">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 xml:space="preserve">s emoções surgem no contexto dessas avaliações e ajudam a orientar ações rápidas e </w:t>
      </w:r>
      <w:proofErr w:type="gramStart"/>
      <w:r w:rsidRPr="009C4525">
        <w:rPr>
          <w:sz w:val="24"/>
          <w:szCs w:val="24"/>
        </w:rPr>
        <w:t>apropriadas</w:t>
      </w:r>
      <w:r w:rsidR="000B26E6">
        <w:rPr>
          <w:sz w:val="24"/>
          <w:szCs w:val="24"/>
        </w:rPr>
        <w:t xml:space="preserve"> </w:t>
      </w:r>
      <w:r w:rsidRPr="009C4525">
        <w:rPr>
          <w:sz w:val="24"/>
          <w:szCs w:val="24"/>
        </w:rPr>
        <w:t>.</w:t>
      </w:r>
      <w:proofErr w:type="gramEnd"/>
    </w:p>
    <w:p w14:paraId="10E702AE" w14:textId="77777777" w:rsidR="009C4525" w:rsidRPr="000225A4" w:rsidRDefault="009C4525" w:rsidP="000225A4">
      <w:pPr>
        <w:pStyle w:val="FootnoteText"/>
        <w:rPr>
          <w:sz w:val="24"/>
          <w:szCs w:val="24"/>
        </w:rPr>
      </w:pPr>
    </w:p>
    <w:p w14:paraId="4566FD0B" w14:textId="25E93300" w:rsidR="008C3AF6" w:rsidRPr="000225A4" w:rsidRDefault="008C3AF6" w:rsidP="00D302ED">
      <w:pPr>
        <w:jc w:val="both"/>
        <w:rPr>
          <w:sz w:val="24"/>
          <w:szCs w:val="24"/>
        </w:rPr>
      </w:pPr>
    </w:p>
    <w:p w14:paraId="7AEBC2AF" w14:textId="70DFAD22" w:rsidR="00D302ED" w:rsidRPr="00D64EBC" w:rsidRDefault="00D64EBC" w:rsidP="00D302ED">
      <w:pPr>
        <w:jc w:val="both"/>
        <w:rPr>
          <w:b/>
          <w:bCs/>
          <w:sz w:val="32"/>
          <w:szCs w:val="32"/>
        </w:rPr>
      </w:pPr>
      <w:r w:rsidRPr="00D64EBC">
        <w:rPr>
          <w:b/>
          <w:bCs/>
          <w:sz w:val="32"/>
          <w:szCs w:val="32"/>
        </w:rPr>
        <w:t>Foco no comportamento das personagens</w:t>
      </w:r>
    </w:p>
    <w:p w14:paraId="2A3AE47B" w14:textId="10361143" w:rsidR="00D64EBC" w:rsidRPr="00D64EBC" w:rsidRDefault="00D64EBC" w:rsidP="00D64EBC">
      <w:pPr>
        <w:ind w:firstLine="720"/>
        <w:jc w:val="both"/>
        <w:rPr>
          <w:sz w:val="24"/>
          <w:szCs w:val="24"/>
        </w:rPr>
      </w:pPr>
      <w:r>
        <w:rPr>
          <w:sz w:val="24"/>
          <w:szCs w:val="24"/>
        </w:rPr>
        <w:t>O desenvolvedor d</w:t>
      </w:r>
      <w:r w:rsidRPr="00D64EBC">
        <w:rPr>
          <w:sz w:val="24"/>
          <w:szCs w:val="24"/>
        </w:rPr>
        <w:t xml:space="preserve">eve procurar mostrar indícios de como </w:t>
      </w:r>
      <w:r>
        <w:rPr>
          <w:sz w:val="24"/>
          <w:szCs w:val="24"/>
        </w:rPr>
        <w:t>uma dada personagem de um videojogo</w:t>
      </w:r>
      <w:r w:rsidRPr="00D64EBC">
        <w:rPr>
          <w:sz w:val="24"/>
          <w:szCs w:val="24"/>
        </w:rPr>
        <w:t xml:space="preserve"> se sente através da revelação do comportamento da mesma, como a postura corporal, gestos, expressões faciais, entre outros. Através da mostra de comportamentos </w:t>
      </w:r>
      <w:r w:rsidRPr="00D64EBC">
        <w:rPr>
          <w:sz w:val="24"/>
          <w:szCs w:val="24"/>
        </w:rPr>
        <w:lastRenderedPageBreak/>
        <w:t xml:space="preserve">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Pr>
          <w:sz w:val="24"/>
          <w:szCs w:val="24"/>
        </w:rPr>
        <w:t>afetiva</w:t>
      </w:r>
      <w:r w:rsidRPr="00D64EBC">
        <w:rPr>
          <w:sz w:val="24"/>
          <w:szCs w:val="24"/>
        </w:rPr>
        <w:t xml:space="preserve">, nomeadamente, através de contágio de emoções ou imitação – o jogador, ao perceber o comportamento da mesma, ficando nomeadamente mais próximo de obter respostas quanto às razões pelas quais </w:t>
      </w:r>
      <w:r>
        <w:rPr>
          <w:sz w:val="24"/>
          <w:szCs w:val="24"/>
        </w:rPr>
        <w:t>essa personagem</w:t>
      </w:r>
      <w:r w:rsidRPr="00D64EBC">
        <w:rPr>
          <w:sz w:val="24"/>
          <w:szCs w:val="24"/>
        </w:rPr>
        <w:t xml:space="preserve"> está a evidenciar esse mesmo comportamento, irá sentir uma ligação mais forte para </w:t>
      </w:r>
      <w:r>
        <w:rPr>
          <w:sz w:val="24"/>
          <w:szCs w:val="24"/>
        </w:rPr>
        <w:t>com a mesma</w:t>
      </w:r>
      <w:r w:rsidRPr="00D64EBC">
        <w:rPr>
          <w:sz w:val="24"/>
          <w:szCs w:val="24"/>
        </w:rPr>
        <w:t xml:space="preserve">, e os sentimentos que irá sentir </w:t>
      </w:r>
      <w:r>
        <w:rPr>
          <w:sz w:val="24"/>
          <w:szCs w:val="24"/>
        </w:rPr>
        <w:t>por ela</w:t>
      </w:r>
      <w:r w:rsidRPr="00D64EBC">
        <w:rPr>
          <w:sz w:val="24"/>
          <w:szCs w:val="24"/>
        </w:rPr>
        <w:t xml:space="preserve"> serão mais rea</w:t>
      </w:r>
      <w:r>
        <w:rPr>
          <w:sz w:val="24"/>
          <w:szCs w:val="24"/>
        </w:rPr>
        <w:t>listas</w:t>
      </w:r>
      <w:r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237AABB0" w14:textId="77777777" w:rsidR="008C3AF6" w:rsidRDefault="008C3AF6" w:rsidP="008C3AF6">
      <w:pPr>
        <w:jc w:val="both"/>
        <w:rPr>
          <w:sz w:val="24"/>
          <w:szCs w:val="24"/>
        </w:rPr>
      </w:pPr>
    </w:p>
    <w:p w14:paraId="57C77658" w14:textId="77777777" w:rsidR="004B299D" w:rsidRDefault="004B299D" w:rsidP="004B299D">
      <w:pPr>
        <w:ind w:firstLine="720"/>
        <w:jc w:val="both"/>
        <w:rPr>
          <w:sz w:val="24"/>
          <w:szCs w:val="24"/>
        </w:rPr>
      </w:pPr>
    </w:p>
    <w:p w14:paraId="0894032B" w14:textId="77777777" w:rsidR="004B299D" w:rsidRDefault="004B299D" w:rsidP="004B299D">
      <w:pPr>
        <w:ind w:firstLine="720"/>
        <w:jc w:val="both"/>
        <w:rPr>
          <w:sz w:val="24"/>
          <w:szCs w:val="24"/>
        </w:rPr>
      </w:pP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3BC23A2B" w14:textId="3370EB0F" w:rsidR="00814BB4" w:rsidRPr="00814BB4" w:rsidRDefault="00814BB4" w:rsidP="00DD4972">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18"/>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253E6A93" w14:textId="77C11E25" w:rsidR="00814BB4" w:rsidRPr="00814BB4" w:rsidRDefault="00814BB4" w:rsidP="00D66D7D">
      <w:pPr>
        <w:ind w:firstLine="720"/>
        <w:jc w:val="both"/>
        <w:rPr>
          <w:sz w:val="24"/>
          <w:szCs w:val="24"/>
        </w:rPr>
      </w:pPr>
      <w:bookmarkStart w:id="28" w:name="_Hlk148538186"/>
      <w:r w:rsidRPr="00814BB4">
        <w:rPr>
          <w:sz w:val="24"/>
          <w:szCs w:val="24"/>
        </w:rPr>
        <w:t xml:space="preserve">Muitos estudiosos do cinema </w:t>
      </w:r>
      <w:r w:rsidR="00E81487">
        <w:rPr>
          <w:sz w:val="24"/>
          <w:szCs w:val="24"/>
        </w:rPr>
        <w:t>argumentam</w:t>
      </w:r>
      <w:r w:rsidRPr="00814BB4">
        <w:rPr>
          <w:sz w:val="24"/>
          <w:szCs w:val="24"/>
        </w:rPr>
        <w:t xml:space="preserve"> que o processo de empatia entre espetador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7C9352EB44A4FC0BC58AEC081B68009"/>
          </w:placeholder>
        </w:sdtPr>
        <w:sdtContent>
          <w:r w:rsidRPr="00814BB4">
            <w:rPr>
              <w:rFonts w:eastAsia="Times New Roman"/>
            </w:rPr>
            <w:t xml:space="preserve">(Morrison &amp; </w:t>
          </w:r>
          <w:proofErr w:type="spellStart"/>
          <w:r w:rsidRPr="00814BB4">
            <w:rPr>
              <w:rFonts w:eastAsia="Times New Roman"/>
            </w:rPr>
            <w:t>Ziemke</w:t>
          </w:r>
          <w:proofErr w:type="spellEnd"/>
          <w:r w:rsidRPr="00814BB4">
            <w:rPr>
              <w:rFonts w:eastAsia="Times New Roman"/>
            </w:rPr>
            <w:t>, 2005b)</w:t>
          </w:r>
        </w:sdtContent>
      </w:sdt>
      <w:r w:rsidRPr="00814BB4">
        <w:rPr>
          <w:sz w:val="24"/>
          <w:szCs w:val="24"/>
        </w:rPr>
        <w:t>.</w:t>
      </w:r>
    </w:p>
    <w:bookmarkEnd w:id="28"/>
    <w:p w14:paraId="180DFCF3" w14:textId="77777777" w:rsidR="00C06A13" w:rsidRPr="00F53E1D" w:rsidRDefault="00C06A13" w:rsidP="00C1568E">
      <w:pPr>
        <w:jc w:val="both"/>
        <w:rPr>
          <w:sz w:val="28"/>
          <w:szCs w:val="28"/>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9"/>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w:t>
      </w:r>
      <w:r w:rsidRPr="009E654E">
        <w:rPr>
          <w:sz w:val="24"/>
          <w:szCs w:val="24"/>
        </w:rPr>
        <w:lastRenderedPageBreak/>
        <w:t xml:space="preserve">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8"/>
          <w:headerReference w:type="first" r:id="rId49"/>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0"/>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1"/>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3"/>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5"/>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725B99CB"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 xml:space="preserve">Enredo aberto – em oposição às estruturas de enredo nodais e moduladas, as de enredo aberto preocupam-se sobretudo com a jornada do personagem em si e não tanto com os pontos inicial e término da história, podendo inclusive não conter um final. Em geral, é </w:t>
      </w:r>
      <w:r w:rsidR="006D32F5" w:rsidRPr="009E654E">
        <w:rPr>
          <w:rFonts w:cstheme="minorHAnsi"/>
          <w:kern w:val="2"/>
          <w:sz w:val="24"/>
          <w:szCs w:val="24"/>
          <w14:ligatures w14:val="standardContextual"/>
        </w:rPr>
        <w:lastRenderedPageBreak/>
        <w:t>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lastRenderedPageBreak/>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 xml:space="preserve">Exprime um sorriso afável e um contacto </w:t>
            </w:r>
            <w:r>
              <w:rPr>
                <w:rFonts w:cstheme="minorHAnsi"/>
                <w:kern w:val="2"/>
                <w14:ligatures w14:val="standardContextual"/>
              </w:rPr>
              <w:lastRenderedPageBreak/>
              <w:t>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lastRenderedPageBreak/>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Depressão – estágio silencioso de luto em que ocorre um sofrimento profundo; já não é possível negar as condições em que o indivíduo se encontra, quando as perspetivas da perda são claramente sentidas; marcada pelo vazio, tristeza intensa, culpa, desolação, desesperança, </w:t>
      </w:r>
      <w:r w:rsidRPr="00F33E62">
        <w:rPr>
          <w:kern w:val="2"/>
          <w:sz w:val="24"/>
          <w:szCs w:val="24"/>
          <w14:ligatures w14:val="standardContextual"/>
        </w:rPr>
        <w:lastRenderedPageBreak/>
        <w:t>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6"/>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7"/>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8"/>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9"/>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0"/>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1"/>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9" w:name="_Hlk147500523"/>
      <w:proofErr w:type="spellStart"/>
      <w:r w:rsidRPr="009E654E">
        <w:rPr>
          <w:kern w:val="2"/>
          <w:sz w:val="24"/>
          <w:szCs w:val="24"/>
          <w14:ligatures w14:val="standardContextual"/>
        </w:rPr>
        <w:t>Fredricksen</w:t>
      </w:r>
      <w:bookmarkEnd w:id="2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2"/>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6"/>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3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3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1"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5C9EC" w14:textId="77777777" w:rsidR="00E91D22" w:rsidRPr="009E654E" w:rsidRDefault="00E91D22" w:rsidP="00631B7A">
      <w:pPr>
        <w:spacing w:after="0" w:line="240" w:lineRule="auto"/>
      </w:pPr>
      <w:r w:rsidRPr="009E654E">
        <w:separator/>
      </w:r>
    </w:p>
  </w:endnote>
  <w:endnote w:type="continuationSeparator" w:id="0">
    <w:p w14:paraId="705DC20C" w14:textId="77777777" w:rsidR="00E91D22" w:rsidRPr="009E654E" w:rsidRDefault="00E91D22"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F3CD8" w14:textId="77777777" w:rsidR="00E91D22" w:rsidRPr="009E654E" w:rsidRDefault="00E91D22" w:rsidP="00631B7A">
      <w:pPr>
        <w:spacing w:after="0" w:line="240" w:lineRule="auto"/>
      </w:pPr>
      <w:r w:rsidRPr="009E654E">
        <w:separator/>
      </w:r>
    </w:p>
  </w:footnote>
  <w:footnote w:type="continuationSeparator" w:id="0">
    <w:p w14:paraId="5FBD7049" w14:textId="77777777" w:rsidR="00E91D22" w:rsidRPr="009E654E" w:rsidRDefault="00E91D22"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19">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0">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1">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2">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3">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4">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5">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6">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7">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8">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9">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0">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1">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7">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8">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9">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1">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2">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4">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5">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6">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7">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8">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0">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1">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2">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3">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4">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5">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6">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8">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9">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0">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4">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5">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6">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7">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8">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9">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2">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3">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4">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5">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6">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0">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0">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1">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8B387F72"/>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9"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4"/>
  </w:num>
  <w:num w:numId="2" w16cid:durableId="1559514897">
    <w:abstractNumId w:val="0"/>
  </w:num>
  <w:num w:numId="3" w16cid:durableId="1638025476">
    <w:abstractNumId w:val="35"/>
  </w:num>
  <w:num w:numId="4" w16cid:durableId="1031494040">
    <w:abstractNumId w:val="39"/>
  </w:num>
  <w:num w:numId="5" w16cid:durableId="48581256">
    <w:abstractNumId w:val="12"/>
  </w:num>
  <w:num w:numId="6" w16cid:durableId="2080010824">
    <w:abstractNumId w:val="32"/>
  </w:num>
  <w:num w:numId="7" w16cid:durableId="2138446599">
    <w:abstractNumId w:val="23"/>
  </w:num>
  <w:num w:numId="8" w16cid:durableId="47152470">
    <w:abstractNumId w:val="21"/>
  </w:num>
  <w:num w:numId="9" w16cid:durableId="773985773">
    <w:abstractNumId w:val="13"/>
  </w:num>
  <w:num w:numId="10" w16cid:durableId="427239374">
    <w:abstractNumId w:val="7"/>
  </w:num>
  <w:num w:numId="11" w16cid:durableId="1620642284">
    <w:abstractNumId w:val="43"/>
  </w:num>
  <w:num w:numId="12" w16cid:durableId="1411196863">
    <w:abstractNumId w:val="27"/>
  </w:num>
  <w:num w:numId="13" w16cid:durableId="417021297">
    <w:abstractNumId w:val="22"/>
  </w:num>
  <w:num w:numId="14" w16cid:durableId="2016378805">
    <w:abstractNumId w:val="26"/>
  </w:num>
  <w:num w:numId="15" w16cid:durableId="623199466">
    <w:abstractNumId w:val="3"/>
  </w:num>
  <w:num w:numId="16" w16cid:durableId="1901595770">
    <w:abstractNumId w:val="33"/>
  </w:num>
  <w:num w:numId="17" w16cid:durableId="509218717">
    <w:abstractNumId w:val="10"/>
  </w:num>
  <w:num w:numId="18" w16cid:durableId="1677805882">
    <w:abstractNumId w:val="2"/>
  </w:num>
  <w:num w:numId="19" w16cid:durableId="1649169273">
    <w:abstractNumId w:val="1"/>
  </w:num>
  <w:num w:numId="20" w16cid:durableId="1313212891">
    <w:abstractNumId w:val="25"/>
  </w:num>
  <w:num w:numId="21" w16cid:durableId="1475610229">
    <w:abstractNumId w:val="30"/>
  </w:num>
  <w:num w:numId="22" w16cid:durableId="234173507">
    <w:abstractNumId w:val="17"/>
  </w:num>
  <w:num w:numId="23" w16cid:durableId="2074427855">
    <w:abstractNumId w:val="34"/>
  </w:num>
  <w:num w:numId="24" w16cid:durableId="508377535">
    <w:abstractNumId w:val="9"/>
  </w:num>
  <w:num w:numId="25" w16cid:durableId="475800360">
    <w:abstractNumId w:val="36"/>
  </w:num>
  <w:num w:numId="26" w16cid:durableId="1183014044">
    <w:abstractNumId w:val="28"/>
  </w:num>
  <w:num w:numId="27" w16cid:durableId="21827302">
    <w:abstractNumId w:val="20"/>
  </w:num>
  <w:num w:numId="28" w16cid:durableId="675807331">
    <w:abstractNumId w:val="37"/>
  </w:num>
  <w:num w:numId="29" w16cid:durableId="1310481936">
    <w:abstractNumId w:val="29"/>
  </w:num>
  <w:num w:numId="30" w16cid:durableId="1591697122">
    <w:abstractNumId w:val="31"/>
  </w:num>
  <w:num w:numId="31" w16cid:durableId="642005880">
    <w:abstractNumId w:val="15"/>
  </w:num>
  <w:num w:numId="32" w16cid:durableId="2127312298">
    <w:abstractNumId w:val="42"/>
  </w:num>
  <w:num w:numId="33" w16cid:durableId="74326541">
    <w:abstractNumId w:val="4"/>
  </w:num>
  <w:num w:numId="34" w16cid:durableId="1882594914">
    <w:abstractNumId w:val="19"/>
  </w:num>
  <w:num w:numId="35" w16cid:durableId="1902979285">
    <w:abstractNumId w:val="14"/>
  </w:num>
  <w:num w:numId="36" w16cid:durableId="699089764">
    <w:abstractNumId w:val="5"/>
  </w:num>
  <w:num w:numId="37" w16cid:durableId="46683953">
    <w:abstractNumId w:val="18"/>
  </w:num>
  <w:num w:numId="38" w16cid:durableId="17197616">
    <w:abstractNumId w:val="38"/>
  </w:num>
  <w:num w:numId="39" w16cid:durableId="406534715">
    <w:abstractNumId w:val="11"/>
  </w:num>
  <w:num w:numId="40" w16cid:durableId="1068917337">
    <w:abstractNumId w:val="16"/>
  </w:num>
  <w:num w:numId="41" w16cid:durableId="653876649">
    <w:abstractNumId w:val="40"/>
  </w:num>
  <w:num w:numId="42" w16cid:durableId="15035612">
    <w:abstractNumId w:val="6"/>
  </w:num>
  <w:num w:numId="43" w16cid:durableId="1921795644">
    <w:abstractNumId w:val="41"/>
  </w:num>
  <w:num w:numId="44" w16cid:durableId="1471630010">
    <w:abstractNumId w:val="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C46"/>
    <w:rsid w:val="00072554"/>
    <w:rsid w:val="00073995"/>
    <w:rsid w:val="00085036"/>
    <w:rsid w:val="000857C1"/>
    <w:rsid w:val="000858B0"/>
    <w:rsid w:val="00086D7E"/>
    <w:rsid w:val="00094DD8"/>
    <w:rsid w:val="00095E18"/>
    <w:rsid w:val="000960CC"/>
    <w:rsid w:val="0009683E"/>
    <w:rsid w:val="000A0E9A"/>
    <w:rsid w:val="000A104F"/>
    <w:rsid w:val="000A12DD"/>
    <w:rsid w:val="000A1957"/>
    <w:rsid w:val="000A789E"/>
    <w:rsid w:val="000B0CFE"/>
    <w:rsid w:val="000B1CBE"/>
    <w:rsid w:val="000B26E6"/>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71326"/>
    <w:rsid w:val="004747F2"/>
    <w:rsid w:val="00474E61"/>
    <w:rsid w:val="00475933"/>
    <w:rsid w:val="00482060"/>
    <w:rsid w:val="004837B9"/>
    <w:rsid w:val="004909AC"/>
    <w:rsid w:val="00493CE5"/>
    <w:rsid w:val="004946CD"/>
    <w:rsid w:val="00497F65"/>
    <w:rsid w:val="004A2BFB"/>
    <w:rsid w:val="004B299D"/>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C3AF6"/>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44CFA"/>
    <w:rsid w:val="00950681"/>
    <w:rsid w:val="00951EA2"/>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0E0"/>
    <w:rsid w:val="009C37A7"/>
    <w:rsid w:val="009C4525"/>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BDD"/>
    <w:rsid w:val="009F246E"/>
    <w:rsid w:val="009F36E0"/>
    <w:rsid w:val="009F6607"/>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2ED"/>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4EBC"/>
    <w:rsid w:val="00D651D4"/>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73F6"/>
    <w:rsid w:val="00E41844"/>
    <w:rsid w:val="00E41E65"/>
    <w:rsid w:val="00E436C4"/>
    <w:rsid w:val="00E47B50"/>
    <w:rsid w:val="00E47D87"/>
    <w:rsid w:val="00E52294"/>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CCA"/>
    <w:rsid w:val="00E843FD"/>
    <w:rsid w:val="00E85F65"/>
    <w:rsid w:val="00E86082"/>
    <w:rsid w:val="00E862FF"/>
    <w:rsid w:val="00E86C9F"/>
    <w:rsid w:val="00E86DBC"/>
    <w:rsid w:val="00E91D22"/>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82E"/>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header" Target="header3.xml"/><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header" Target="header4.xml"/><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 w:val="00F862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11230</TotalTime>
  <Pages>188</Pages>
  <Words>75478</Words>
  <Characters>430229</Characters>
  <Application>Microsoft Office Word</Application>
  <DocSecurity>0</DocSecurity>
  <Lines>3585</Lines>
  <Paragraphs>1009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1496</cp:revision>
  <cp:lastPrinted>2023-01-26T14:31:00Z</cp:lastPrinted>
  <dcterms:created xsi:type="dcterms:W3CDTF">2023-01-21T16:18:00Z</dcterms:created>
  <dcterms:modified xsi:type="dcterms:W3CDTF">2023-10-18T15:57:00Z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